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D12FE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52"/>
          <w:lang w:val="en-US" w:eastAsia="zh-CN"/>
        </w:rPr>
        <w:t>报价单</w:t>
      </w:r>
    </w:p>
    <w:p w14:paraId="4C88F9B8">
      <w:pPr>
        <w:jc w:val="center"/>
        <w:rPr>
          <w:rFonts w:hint="default" w:ascii="黑体" w:hAnsi="黑体" w:eastAsia="黑体" w:cs="黑体"/>
          <w:b w:val="0"/>
          <w:bCs w:val="0"/>
          <w:sz w:val="44"/>
          <w:szCs w:val="52"/>
          <w:lang w:val="en-US" w:eastAsia="zh-CN"/>
        </w:rPr>
      </w:pPr>
    </w:p>
    <w:tbl>
      <w:tblPr>
        <w:tblStyle w:val="2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512"/>
        <w:gridCol w:w="1354"/>
        <w:gridCol w:w="2433"/>
        <w:gridCol w:w="1497"/>
        <w:gridCol w:w="974"/>
        <w:gridCol w:w="1059"/>
      </w:tblGrid>
      <w:tr w14:paraId="76C3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460" w:type="dxa"/>
            <w:gridSpan w:val="7"/>
            <w:noWrap w:val="0"/>
            <w:vAlign w:val="center"/>
          </w:tcPr>
          <w:p w14:paraId="3293FC10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绿轴北地下停车库多业态招商公告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357F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460" w:type="dxa"/>
            <w:gridSpan w:val="7"/>
            <w:noWrap w:val="0"/>
            <w:vAlign w:val="center"/>
          </w:tcPr>
          <w:p w14:paraId="65727205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询价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合肥城市泊车投资管理有限公司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6DBC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631" w:type="dxa"/>
            <w:noWrap w:val="0"/>
            <w:vAlign w:val="center"/>
          </w:tcPr>
          <w:p w14:paraId="75154FA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6D64D24B">
            <w:pP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</w:tr>
      <w:tr w14:paraId="3962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31" w:type="dxa"/>
            <w:noWrap w:val="0"/>
            <w:vAlign w:val="center"/>
          </w:tcPr>
          <w:p w14:paraId="71BA7A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询价项目范围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30D0242B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绿轴北地下停车库多业态招商公告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3DFB2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631" w:type="dxa"/>
            <w:noWrap w:val="0"/>
            <w:vAlign w:val="center"/>
          </w:tcPr>
          <w:p w14:paraId="2312532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报价截止时间及地点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0BF19831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】年【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】月【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14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1"/>
              </w:rPr>
              <w:t>】日【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】时【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】分</w:t>
            </w:r>
          </w:p>
          <w:p w14:paraId="04445BD5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地点：【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合肥市瑶海区东方大厦22楼2220室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7748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631" w:type="dxa"/>
            <w:noWrap w:val="0"/>
            <w:vAlign w:val="center"/>
          </w:tcPr>
          <w:p w14:paraId="75882B5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报价要求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5D052A64">
            <w:pP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正本【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】份；副本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 份；电子版文件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】份，密封报价</w:t>
            </w:r>
          </w:p>
        </w:tc>
      </w:tr>
      <w:tr w14:paraId="13FF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631" w:type="dxa"/>
            <w:vMerge w:val="restart"/>
            <w:noWrap w:val="0"/>
            <w:vAlign w:val="center"/>
          </w:tcPr>
          <w:p w14:paraId="6DCCFC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询价项目内容及报价</w:t>
            </w:r>
          </w:p>
        </w:tc>
        <w:tc>
          <w:tcPr>
            <w:tcW w:w="512" w:type="dxa"/>
            <w:noWrap w:val="0"/>
            <w:vAlign w:val="center"/>
          </w:tcPr>
          <w:p w14:paraId="7E2EA24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354" w:type="dxa"/>
            <w:noWrap w:val="0"/>
            <w:vAlign w:val="center"/>
          </w:tcPr>
          <w:p w14:paraId="533608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</w:t>
            </w:r>
          </w:p>
        </w:tc>
        <w:tc>
          <w:tcPr>
            <w:tcW w:w="2433" w:type="dxa"/>
            <w:noWrap w:val="0"/>
            <w:vAlign w:val="center"/>
          </w:tcPr>
          <w:p w14:paraId="4107AF3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项目特征描述</w:t>
            </w:r>
          </w:p>
        </w:tc>
        <w:tc>
          <w:tcPr>
            <w:tcW w:w="1497" w:type="dxa"/>
            <w:noWrap w:val="0"/>
            <w:vAlign w:val="center"/>
          </w:tcPr>
          <w:p w14:paraId="2EE3540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单车位月租金底价（元 / 月）</w:t>
            </w:r>
          </w:p>
        </w:tc>
        <w:tc>
          <w:tcPr>
            <w:tcW w:w="974" w:type="dxa"/>
            <w:noWrap w:val="0"/>
            <w:vAlign w:val="center"/>
          </w:tcPr>
          <w:p w14:paraId="3703E8F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整体月租金底价（元 / 月）</w:t>
            </w:r>
          </w:p>
        </w:tc>
        <w:tc>
          <w:tcPr>
            <w:tcW w:w="1059" w:type="dxa"/>
            <w:noWrap w:val="0"/>
            <w:vAlign w:val="center"/>
          </w:tcPr>
          <w:p w14:paraId="112B529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备注</w:t>
            </w:r>
          </w:p>
        </w:tc>
      </w:tr>
      <w:tr w14:paraId="7705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631" w:type="dxa"/>
            <w:vMerge w:val="continue"/>
            <w:noWrap w:val="0"/>
            <w:vAlign w:val="center"/>
          </w:tcPr>
          <w:p w14:paraId="6DAD060A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" w:type="dxa"/>
            <w:noWrap w:val="0"/>
            <w:vAlign w:val="center"/>
          </w:tcPr>
          <w:p w14:paraId="150CD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354" w:type="dxa"/>
            <w:noWrap w:val="0"/>
            <w:vAlign w:val="center"/>
          </w:tcPr>
          <w:p w14:paraId="62880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绿轴北地下停车库多业态招商公告</w:t>
            </w:r>
          </w:p>
        </w:tc>
        <w:tc>
          <w:tcPr>
            <w:tcW w:w="2433" w:type="dxa"/>
            <w:noWrap w:val="0"/>
            <w:vAlign w:val="center"/>
          </w:tcPr>
          <w:p w14:paraId="3F16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绿轴北地下停车库多业态招商，6个车位用于洗车业务</w:t>
            </w:r>
          </w:p>
        </w:tc>
        <w:tc>
          <w:tcPr>
            <w:tcW w:w="1497" w:type="dxa"/>
            <w:noWrap w:val="0"/>
            <w:vAlign w:val="center"/>
          </w:tcPr>
          <w:p w14:paraId="15642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974" w:type="dxa"/>
            <w:noWrap w:val="0"/>
            <w:vAlign w:val="center"/>
          </w:tcPr>
          <w:p w14:paraId="4BE62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059" w:type="dxa"/>
            <w:noWrap w:val="0"/>
            <w:vAlign w:val="center"/>
          </w:tcPr>
          <w:p w14:paraId="428C0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报价不得低于租金底价</w:t>
            </w:r>
          </w:p>
        </w:tc>
      </w:tr>
      <w:tr w14:paraId="07CC7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631" w:type="dxa"/>
            <w:vMerge w:val="continue"/>
            <w:noWrap w:val="0"/>
            <w:vAlign w:val="center"/>
          </w:tcPr>
          <w:p w14:paraId="086BE6BE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66" w:type="dxa"/>
            <w:gridSpan w:val="2"/>
            <w:noWrap w:val="0"/>
            <w:vAlign w:val="center"/>
          </w:tcPr>
          <w:p w14:paraId="2F391A04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意向方年租金报价（元 / 年，不得低于底价）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6714BDAE">
            <w:pPr>
              <w:ind w:firstLine="5040" w:firstLineChars="24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E65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31" w:type="dxa"/>
            <w:vMerge w:val="continue"/>
            <w:noWrap w:val="0"/>
            <w:vAlign w:val="center"/>
          </w:tcPr>
          <w:p w14:paraId="492C6024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29" w:type="dxa"/>
            <w:gridSpan w:val="6"/>
            <w:noWrap w:val="0"/>
            <w:vAlign w:val="center"/>
          </w:tcPr>
          <w:p w14:paraId="2E85EEB1">
            <w:pP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</w:p>
        </w:tc>
      </w:tr>
      <w:tr w14:paraId="2AB8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31" w:type="dxa"/>
            <w:noWrap w:val="0"/>
            <w:vAlign w:val="center"/>
          </w:tcPr>
          <w:p w14:paraId="7CFBA221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7829" w:type="dxa"/>
            <w:gridSpan w:val="6"/>
            <w:noWrap w:val="0"/>
            <w:vAlign w:val="center"/>
          </w:tcPr>
          <w:p w14:paraId="31D7142B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E72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9460" w:type="dxa"/>
            <w:gridSpan w:val="7"/>
            <w:noWrap w:val="0"/>
            <w:vAlign w:val="top"/>
          </w:tcPr>
          <w:p w14:paraId="42792F10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8ACD9D3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报价单位名称（盖章）：</w:t>
            </w:r>
          </w:p>
          <w:p w14:paraId="1FDBA54E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D94BE04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法定代表人或委托代理人签字：</w:t>
            </w:r>
          </w:p>
          <w:p w14:paraId="3D71E2DD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BCD9242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报价时间：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报价有效期：【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一个月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</w:tbl>
    <w:p w14:paraId="3A068F98"/>
    <w:p w14:paraId="172D47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7D268A"/>
    <w:rsid w:val="6CC0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335</Characters>
  <Lines>0</Lines>
  <Paragraphs>0</Paragraphs>
  <TotalTime>0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2026-09-04T07:17:00Z</dcterms:created>
  <dc:creator>zyf</dc:creator>
  <cp:lastModifiedBy>周扬帆</cp:lastModifiedBy>
  <dcterms:modified xsi:type="dcterms:W3CDTF">2026-09-07T00:54:32Z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eyJoZGlkIjoiMzM2MGU2ZDYyMjliZjQyMWY3MDliYTYzZDE0MGExYTEiLCJ1c2VySWQiOiIxNzY2MDI4NTgwIn0=</vt:lpwstr>
  </property>
  <property fmtid="{D5CDD505-2E9C-101B-9397-08002B2CF9AE}" pid="4" name="ICV">
    <vt:lpwstr>87672A1BBACF49639973B5433C8F1A0F_12</vt:lpwstr>
  </property>
</Properties>
</file>